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748FE" w14:textId="049591AB" w:rsidR="006C0124" w:rsidRPr="00DF46EC" w:rsidRDefault="006C0124" w:rsidP="006C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5168</w:t>
      </w:r>
      <w:r w:rsidR="0021367D"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</w:p>
    <w:p w14:paraId="2F880A06" w14:textId="77777777" w:rsidR="006C0124" w:rsidRPr="00DF46EC" w:rsidRDefault="006C0124" w:rsidP="006C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6C0124" w:rsidRPr="00DF46EC" w14:paraId="61E75496" w14:textId="77777777" w:rsidTr="00F167EB">
        <w:trPr>
          <w:jc w:val="center"/>
        </w:trPr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72"/>
            </w:tblGrid>
            <w:tr w:rsidR="006C0124" w:rsidRPr="00DF46EC" w14:paraId="2BF88274" w14:textId="77777777" w:rsidTr="00F167EB">
              <w:trPr>
                <w:trHeight w:val="659"/>
              </w:trPr>
              <w:tc>
                <w:tcPr>
                  <w:tcW w:w="0" w:type="auto"/>
                </w:tcPr>
                <w:p w14:paraId="10F5422D" w14:textId="77777777" w:rsidR="006C0124" w:rsidRPr="00DF46EC" w:rsidRDefault="006C0124" w:rsidP="00F167EB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ascii="Times New Roman Bold" w:eastAsia="Times New Roman" w:hAnsi="Times New Roman Bold" w:cs="Times New Roman"/>
                      <w:b/>
                      <w:bCs/>
                      <w:caps/>
                      <w:sz w:val="23"/>
                      <w:szCs w:val="23"/>
                    </w:rPr>
                  </w:pPr>
                  <w:r w:rsidRPr="00DF46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>APPLICATION OF INTEGRA WATER TEXAS, LLC FOR A SEWER CERTIFICATE OF CONVENIENCE AND NECESSITY IN BASTROP COUNTY</w:t>
                  </w:r>
                </w:p>
              </w:tc>
            </w:tr>
          </w:tbl>
          <w:p w14:paraId="77B16844" w14:textId="77777777" w:rsidR="006C0124" w:rsidRPr="00DF46EC" w:rsidRDefault="006C0124" w:rsidP="00F16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0" w:type="dxa"/>
          </w:tcPr>
          <w:p w14:paraId="6BF9E785" w14:textId="77777777" w:rsidR="006C0124" w:rsidRPr="00DF46EC" w:rsidRDefault="006C0124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D33CC07" w14:textId="77777777" w:rsidR="006C0124" w:rsidRPr="00DF46EC" w:rsidRDefault="006C0124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7272C57" w14:textId="77777777" w:rsidR="006C0124" w:rsidRPr="00DF46EC" w:rsidRDefault="006C0124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4DCF2ED" w14:textId="77777777" w:rsidR="006C0124" w:rsidRPr="00DF46EC" w:rsidRDefault="006C0124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B60488A" w14:textId="77777777" w:rsidR="006C0124" w:rsidRPr="00DF46EC" w:rsidRDefault="006C0124" w:rsidP="00F16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57CB92D3" w14:textId="77777777" w:rsidR="006C0124" w:rsidRPr="00DF46EC" w:rsidRDefault="006C0124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7CC8770" w14:textId="77777777" w:rsidR="006C0124" w:rsidRPr="00DF46EC" w:rsidRDefault="006C0124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3C74A4E9" w14:textId="77777777" w:rsidR="006C0124" w:rsidRPr="00DF46EC" w:rsidRDefault="006C0124" w:rsidP="00F167E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TEXAS </w:t>
            </w:r>
          </w:p>
        </w:tc>
      </w:tr>
    </w:tbl>
    <w:p w14:paraId="02A4E573" w14:textId="77777777" w:rsidR="006C0124" w:rsidRPr="00DF46EC" w:rsidRDefault="006C0124" w:rsidP="006C0124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0B030FEC" w14:textId="0A702C79" w:rsidR="006C0124" w:rsidRPr="00DF46EC" w:rsidRDefault="006C0124" w:rsidP="006C012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0F868B7C" w14:textId="77777777" w:rsidR="006C0124" w:rsidRPr="00DF46EC" w:rsidRDefault="006C0124" w:rsidP="006C0124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January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0"/>
        </w:rPr>
        <w:t xml:space="preserve">Integra Water Texas, LLC (Integra)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filed an application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obtain a new sewer certificate of convenience and necessity (CCN) in Bastrop County.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The requested area consists of approximately </w:t>
      </w:r>
      <w:r>
        <w:rPr>
          <w:rFonts w:ascii="Times New Roman" w:eastAsia="Times New Roman" w:hAnsi="Times New Roman" w:cs="Times New Roman"/>
          <w:sz w:val="24"/>
          <w:szCs w:val="20"/>
        </w:rPr>
        <w:t>196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acres and </w:t>
      </w:r>
      <w:r>
        <w:rPr>
          <w:rFonts w:ascii="Times New Roman" w:eastAsia="Times New Roman" w:hAnsi="Times New Roman" w:cs="Times New Roman"/>
          <w:sz w:val="24"/>
          <w:szCs w:val="20"/>
        </w:rPr>
        <w:t>no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current customers,</w:t>
      </w:r>
    </w:p>
    <w:p w14:paraId="37A1C7BD" w14:textId="23DB6211" w:rsidR="006C0124" w:rsidRPr="00DF46EC" w:rsidRDefault="006C0124" w:rsidP="006C01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February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the administrative law judge (ALJ) filed Order No. </w:t>
      </w:r>
      <w:r>
        <w:rPr>
          <w:rFonts w:ascii="Times New Roman" w:eastAsia="Times New Roman" w:hAnsi="Times New Roman" w:cs="Times New Roman"/>
          <w:sz w:val="24"/>
          <w:szCs w:val="20"/>
        </w:rPr>
        <w:t>2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ordering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of the Public Utility Commission of Texas (Staff)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to file a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supplemental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recommendation on administrative completeness and proposed notice by </w:t>
      </w:r>
      <w:r>
        <w:rPr>
          <w:rFonts w:ascii="Times New Roman" w:eastAsia="Times New Roman" w:hAnsi="Times New Roman" w:cs="Times New Roman"/>
          <w:sz w:val="24"/>
          <w:szCs w:val="20"/>
        </w:rPr>
        <w:t>April 5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2021.  Therefore, this pleading is timely filed.</w:t>
      </w:r>
    </w:p>
    <w:p w14:paraId="547874FD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5AF3AB" w14:textId="77777777" w:rsidR="006C0124" w:rsidRPr="00C33A09" w:rsidRDefault="006C0124" w:rsidP="006C0124">
      <w:pPr>
        <w:keepNext/>
        <w:numPr>
          <w:ilvl w:val="0"/>
          <w:numId w:val="2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2A177CF0" w14:textId="22B8B0A9" w:rsidR="006C0124" w:rsidRDefault="006C0124" w:rsidP="006C012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 (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TAC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 is working with Integra to </w:t>
      </w:r>
      <w:r w:rsidR="00F71AEA">
        <w:rPr>
          <w:rFonts w:ascii="Times New Roman" w:eastAsia="Times New Roman" w:hAnsi="Times New Roman" w:cs="Times New Roman"/>
          <w:sz w:val="24"/>
          <w:szCs w:val="24"/>
        </w:rPr>
        <w:t>obtain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additional financial information to satisfy the requirements of 16 Texas Administrative Code § 24.11. Therefore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 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 xml:space="preserve">respectfully </w:t>
      </w:r>
      <w:r>
        <w:rPr>
          <w:rFonts w:ascii="Times New Roman" w:eastAsia="Times New Roman" w:hAnsi="Times New Roman" w:cs="Times New Roman"/>
          <w:sz w:val="24"/>
          <w:szCs w:val="24"/>
        </w:rPr>
        <w:t>requests, and Integra supports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 extension until April 19, 2021 for 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>Staff to file</w:t>
      </w:r>
      <w:r w:rsidR="00F37215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2A09" w:rsidRPr="00392A09">
        <w:rPr>
          <w:rFonts w:ascii="Times New Roman" w:eastAsia="Times New Roman" w:hAnsi="Times New Roman" w:cs="Times New Roman"/>
          <w:sz w:val="24"/>
          <w:szCs w:val="24"/>
        </w:rPr>
        <w:t>supplemental recommendation regarding the administrative completeness of the application</w:t>
      </w:r>
      <w:r w:rsidR="00392A0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A5706A" w14:textId="77777777" w:rsidR="006C0124" w:rsidRPr="00EE68A5" w:rsidRDefault="006C0124" w:rsidP="006C0124">
      <w:pPr>
        <w:keepNext/>
        <w:numPr>
          <w:ilvl w:val="0"/>
          <w:numId w:val="2"/>
        </w:numPr>
        <w:spacing w:after="0" w:line="360" w:lineRule="auto"/>
        <w:jc w:val="center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r w:rsidRPr="00EE68A5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Conclusion</w:t>
      </w:r>
    </w:p>
    <w:p w14:paraId="62D6447C" w14:textId="77777777" w:rsidR="006C0124" w:rsidRPr="007E250F" w:rsidRDefault="006C0124" w:rsidP="006C012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8A5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consistent with the above re</w:t>
      </w:r>
      <w:r>
        <w:rPr>
          <w:rFonts w:ascii="Times New Roman" w:eastAsia="Times New Roman" w:hAnsi="Times New Roman" w:cs="Times New Roman"/>
          <w:sz w:val="24"/>
          <w:szCs w:val="24"/>
        </w:rPr>
        <w:t>quest for extension</w:t>
      </w:r>
      <w:r w:rsidRPr="00EE68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3BECB1" w14:textId="187DB213" w:rsidR="006C0124" w:rsidRDefault="006C0124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2553C0" w14:textId="2EDF1365" w:rsidR="006C0124" w:rsidRDefault="006C0124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F7C5B6" w14:textId="42689D8D" w:rsidR="00392A09" w:rsidRDefault="00392A09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70FA2C" w14:textId="033A3C8F" w:rsidR="00392A09" w:rsidRDefault="00392A09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1F3DE" w14:textId="53657526" w:rsidR="00392A09" w:rsidRDefault="00392A09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4C1A21" w14:textId="60935055" w:rsidR="00392A09" w:rsidRDefault="00392A09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7DBFE6" w14:textId="77777777" w:rsidR="00392A09" w:rsidRDefault="00392A09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F40B21" w14:textId="7437EB61" w:rsidR="006C0124" w:rsidRPr="00DF46EC" w:rsidRDefault="006C0124" w:rsidP="006C012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1367D">
        <w:rPr>
          <w:rFonts w:ascii="Times New Roman" w:eastAsia="Times New Roman" w:hAnsi="Times New Roman" w:cs="Times New Roman"/>
          <w:noProof/>
          <w:sz w:val="24"/>
          <w:szCs w:val="24"/>
        </w:rPr>
        <w:t>April 1,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85BE01B" w14:textId="77777777" w:rsidR="006C0124" w:rsidRPr="00DF46EC" w:rsidRDefault="006C0124" w:rsidP="006C012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B153F6" w14:textId="77777777" w:rsidR="006C0124" w:rsidRPr="00DF46EC" w:rsidRDefault="006C0124" w:rsidP="006C012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8EECA47" w14:textId="77777777" w:rsidR="006C0124" w:rsidRPr="00DF46EC" w:rsidRDefault="006C0124" w:rsidP="006C012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BD2CB54" w14:textId="77777777" w:rsidR="006C0124" w:rsidRPr="00DF46EC" w:rsidRDefault="006C0124" w:rsidP="006C012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20CF1E93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D4A4B3" w14:textId="77777777" w:rsidR="006C0124" w:rsidRPr="00DF46EC" w:rsidRDefault="006C0124" w:rsidP="006C01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2CBF42D1" w14:textId="77777777" w:rsidR="006C0124" w:rsidRPr="00DF46EC" w:rsidRDefault="006C0124" w:rsidP="006C01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407312F5" w14:textId="77777777" w:rsidR="006C0124" w:rsidRPr="00DF46EC" w:rsidRDefault="006C0124" w:rsidP="006C012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AB2257" w14:textId="77777777" w:rsidR="006C0124" w:rsidRPr="00DF46EC" w:rsidRDefault="006C0124" w:rsidP="006C012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  <w:r w:rsidRPr="00DF46EC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0"/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5511535" w14:textId="77777777" w:rsidR="006C0124" w:rsidRPr="00DF46EC" w:rsidRDefault="006C0124" w:rsidP="006C012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22A77589" w14:textId="77777777" w:rsidR="006C0124" w:rsidRPr="00DF46EC" w:rsidRDefault="006C0124" w:rsidP="006C0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D54D619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AA641F2" w14:textId="6574898A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="000C4A10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273C919F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1" w:name="_Hlk54783894"/>
      <w:r w:rsidRPr="00DF46EC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1"/>
    </w:p>
    <w:p w14:paraId="59AB36C9" w14:textId="77777777" w:rsidR="006C0124" w:rsidRPr="00DF46EC" w:rsidRDefault="006C0124" w:rsidP="006C0124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18619570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2AEAA0C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31BE8FB0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69B1A31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3748C00A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7CFC0B62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6C4DA0F1" w14:textId="77777777" w:rsidR="006C0124" w:rsidRPr="00DF46EC" w:rsidRDefault="006C0124" w:rsidP="006C01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9241E94" w14:textId="77777777" w:rsidR="006C0124" w:rsidRPr="00DF46EC" w:rsidRDefault="006C0124" w:rsidP="006C0124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9B61CA8" w14:textId="77777777" w:rsidR="006C0124" w:rsidRPr="00DF46EC" w:rsidRDefault="006C0124" w:rsidP="006C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PROJECT NO. 51683</w:t>
      </w:r>
    </w:p>
    <w:p w14:paraId="5A7653D6" w14:textId="77777777" w:rsidR="006C0124" w:rsidRPr="00DF46EC" w:rsidRDefault="006C0124" w:rsidP="006C0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87B2DDC" w14:textId="77777777" w:rsidR="006C0124" w:rsidRPr="00DF46EC" w:rsidRDefault="006C0124" w:rsidP="006C012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89B00B9" w14:textId="77777777" w:rsidR="006C0124" w:rsidRPr="00DF46EC" w:rsidRDefault="006C0124" w:rsidP="006C0124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77B510" w14:textId="2CC90DFE" w:rsidR="006C0124" w:rsidRPr="00DF46EC" w:rsidRDefault="006C0124" w:rsidP="006C012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1367D">
        <w:rPr>
          <w:rFonts w:ascii="Times New Roman" w:eastAsia="Times New Roman" w:hAnsi="Times New Roman" w:cs="Times New Roman"/>
          <w:noProof/>
          <w:sz w:val="24"/>
          <w:szCs w:val="24"/>
        </w:rPr>
        <w:t>April 1,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46A0A65" w14:textId="77777777" w:rsidR="006C0124" w:rsidRPr="00DF46EC" w:rsidRDefault="006C0124" w:rsidP="006C012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D879B" w14:textId="2460BF5F" w:rsidR="006C0124" w:rsidRPr="00DF46EC" w:rsidRDefault="000C4A10" w:rsidP="006C0124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6EE800A6" w14:textId="77777777" w:rsidR="006C0124" w:rsidRPr="00AF6DEA" w:rsidRDefault="006C0124" w:rsidP="006C0124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Cs/>
          <w:sz w:val="24"/>
          <w:szCs w:val="24"/>
        </w:rPr>
        <w:t>Robert Dakota Parish</w:t>
      </w:r>
    </w:p>
    <w:p w14:paraId="1CE13E3F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87C7D" w14:textId="77777777" w:rsidR="00C73B61" w:rsidRDefault="00C73B61" w:rsidP="00C73B61">
      <w:pPr>
        <w:spacing w:after="0" w:line="240" w:lineRule="auto"/>
      </w:pPr>
      <w:r>
        <w:separator/>
      </w:r>
    </w:p>
  </w:endnote>
  <w:endnote w:type="continuationSeparator" w:id="0">
    <w:p w14:paraId="405ECA59" w14:textId="77777777" w:rsidR="00C73B61" w:rsidRDefault="00C73B61" w:rsidP="00C73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3519E" w14:textId="77777777" w:rsidR="00C73B61" w:rsidRDefault="00C73B61" w:rsidP="00C73B61">
      <w:pPr>
        <w:spacing w:after="0" w:line="240" w:lineRule="auto"/>
      </w:pPr>
      <w:r>
        <w:separator/>
      </w:r>
    </w:p>
  </w:footnote>
  <w:footnote w:type="continuationSeparator" w:id="0">
    <w:p w14:paraId="3712A322" w14:textId="77777777" w:rsidR="00C73B61" w:rsidRDefault="00C73B61" w:rsidP="00C73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0D273F"/>
    <w:multiLevelType w:val="hybridMultilevel"/>
    <w:tmpl w:val="E702C990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C924FD46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124"/>
    <w:rsid w:val="00001A5B"/>
    <w:rsid w:val="000600F6"/>
    <w:rsid w:val="00067ED3"/>
    <w:rsid w:val="000C4A10"/>
    <w:rsid w:val="000D1115"/>
    <w:rsid w:val="000E4B30"/>
    <w:rsid w:val="001677DE"/>
    <w:rsid w:val="0020653B"/>
    <w:rsid w:val="00212887"/>
    <w:rsid w:val="0021367D"/>
    <w:rsid w:val="002B7EB2"/>
    <w:rsid w:val="00341EBB"/>
    <w:rsid w:val="00392A09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0124"/>
    <w:rsid w:val="006C2A0B"/>
    <w:rsid w:val="007D68A3"/>
    <w:rsid w:val="007E3A96"/>
    <w:rsid w:val="008549F3"/>
    <w:rsid w:val="008A02D3"/>
    <w:rsid w:val="008D1B7F"/>
    <w:rsid w:val="00906F0A"/>
    <w:rsid w:val="009603B2"/>
    <w:rsid w:val="009623CB"/>
    <w:rsid w:val="009F0EE9"/>
    <w:rsid w:val="00AB576A"/>
    <w:rsid w:val="00B03BFA"/>
    <w:rsid w:val="00B71959"/>
    <w:rsid w:val="00BD311E"/>
    <w:rsid w:val="00BE1C4E"/>
    <w:rsid w:val="00C615C6"/>
    <w:rsid w:val="00C73B61"/>
    <w:rsid w:val="00CD0EB5"/>
    <w:rsid w:val="00D1427D"/>
    <w:rsid w:val="00D67A6E"/>
    <w:rsid w:val="00DA5CF6"/>
    <w:rsid w:val="00DB2D08"/>
    <w:rsid w:val="00E95477"/>
    <w:rsid w:val="00F17459"/>
    <w:rsid w:val="00F37215"/>
    <w:rsid w:val="00F71AEA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031D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F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3B61"/>
  </w:style>
  <w:style w:type="paragraph" w:styleId="Footer">
    <w:name w:val="footer"/>
    <w:basedOn w:val="Normal"/>
    <w:link w:val="FooterChar"/>
    <w:uiPriority w:val="99"/>
    <w:unhideWhenUsed/>
    <w:rsid w:val="00C73B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2021-03-31T17:29:00Z</dcterms:created>
  <dcterms:modified xsi:type="dcterms:W3CDTF">2021-04-01T14:30:00Z</dcterms:modified>
</cp:coreProperties>
</file>